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C" w:rsidRDefault="008A37DC">
      <w:pPr>
        <w:rPr>
          <w:noProof/>
          <w:lang w:eastAsia="tr-T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3D1C9F" wp14:editId="1EF3AF10">
            <wp:extent cx="5760720" cy="1289823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DC" w:rsidRPr="008A37DC" w:rsidRDefault="008A37DC">
      <w:r w:rsidRPr="008A37DC">
        <w:rPr>
          <w:b/>
          <w:color w:val="C00000"/>
        </w:rPr>
        <w:t>Güneydoğu Asya-Avrupa Ortak Fonlama - Araştırma ve Yenilikçi Projeler Çağrısı</w:t>
      </w:r>
    </w:p>
    <w:p w:rsidR="008A37DC" w:rsidRDefault="008A37DC">
      <w:r w:rsidRPr="008A37DC">
        <w:t>Ortak Fonlama Planı (</w:t>
      </w:r>
      <w:proofErr w:type="spellStart"/>
      <w:r w:rsidRPr="008A37DC">
        <w:t>Joint</w:t>
      </w:r>
      <w:proofErr w:type="spellEnd"/>
      <w:r w:rsidRPr="008A37DC">
        <w:t xml:space="preserve"> </w:t>
      </w:r>
      <w:proofErr w:type="spellStart"/>
      <w:r w:rsidRPr="008A37DC">
        <w:t>Funding</w:t>
      </w:r>
      <w:proofErr w:type="spellEnd"/>
      <w:r w:rsidRPr="008A37DC">
        <w:t xml:space="preserve"> </w:t>
      </w:r>
      <w:proofErr w:type="spellStart"/>
      <w:r w:rsidRPr="008A37DC">
        <w:t>Scheme</w:t>
      </w:r>
      <w:proofErr w:type="spellEnd"/>
      <w:r w:rsidRPr="008A37DC">
        <w:t xml:space="preserve"> – JFS)’</w:t>
      </w:r>
      <w:proofErr w:type="spellStart"/>
      <w:r w:rsidRPr="008A37DC">
        <w:t>nın</w:t>
      </w:r>
      <w:proofErr w:type="spellEnd"/>
      <w:r w:rsidRPr="008A37DC">
        <w:t xml:space="preserve"> hedefi, Güneydoğu Asya ve Avrupa Ülkeleri’nde araştırma faaliyetlerinde bulunan bilim insanlarını ve girişimcileri bir araya getirerek ortak Ar-Ge alanlarında işbirlikleri kurmalarını sağlamaktır.</w:t>
      </w:r>
    </w:p>
    <w:p w:rsidR="008A37DC" w:rsidRPr="00264289" w:rsidRDefault="008A37DC">
      <w:pPr>
        <w:rPr>
          <w:sz w:val="12"/>
        </w:rPr>
      </w:pPr>
    </w:p>
    <w:p w:rsidR="008A37DC" w:rsidRDefault="008A37DC" w:rsidP="008A37DC">
      <w:r>
        <w:t>Çağrıya katılım sağlayan Güneydoğu Asya ve Avrupa ülkelerinin öncelikli alanlarına göre, "Sağlık ve İklim Değişimi/ Çevre" genel başlıkları altında aşağıdaki tematik alanlarda açılacaktır: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r>
        <w:t>Sağlık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proofErr w:type="spellStart"/>
      <w:r>
        <w:t>Antimikrobiyal</w:t>
      </w:r>
      <w:proofErr w:type="spellEnd"/>
      <w:r>
        <w:t xml:space="preserve"> ilaç direnci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r>
        <w:t>Yeni çıkan bulaşıcı hastalıklar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r>
        <w:t>İklim Değişikliği/ Çevre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r>
        <w:t>Gıda Üretim Sistemlerinin adaptasyonu / esnekliği</w:t>
      </w:r>
    </w:p>
    <w:p w:rsidR="008A37DC" w:rsidRDefault="008A37DC" w:rsidP="008A37DC">
      <w:pPr>
        <w:pStyle w:val="ListParagraph"/>
        <w:numPr>
          <w:ilvl w:val="0"/>
          <w:numId w:val="1"/>
        </w:numPr>
      </w:pPr>
      <w:r>
        <w:t xml:space="preserve">İklim değişikliğinin ekosisteme ve </w:t>
      </w:r>
      <w:proofErr w:type="spellStart"/>
      <w:r>
        <w:t>biyoçeşitliliğe</w:t>
      </w:r>
      <w:proofErr w:type="spellEnd"/>
      <w:r>
        <w:t xml:space="preserve"> etkileri</w:t>
      </w:r>
    </w:p>
    <w:p w:rsidR="008A37DC" w:rsidRPr="008A37DC" w:rsidRDefault="008A37DC" w:rsidP="008A37DC">
      <w:pPr>
        <w:rPr>
          <w:sz w:val="12"/>
        </w:rPr>
      </w:pPr>
    </w:p>
    <w:p w:rsidR="008A37DC" w:rsidRDefault="008A37DC" w:rsidP="008A37DC">
      <w:r>
        <w:t>U</w:t>
      </w:r>
      <w:r w:rsidRPr="008A37DC">
        <w:t>luslararası başvuru sırasında, proje önerileri başvuruları, Alman Uzay ve Havacılık Merkezi’nin (</w:t>
      </w:r>
      <w:proofErr w:type="spellStart"/>
      <w:r w:rsidRPr="008A37DC">
        <w:t>Deutsches</w:t>
      </w:r>
      <w:proofErr w:type="spellEnd"/>
      <w:r w:rsidRPr="008A37DC">
        <w:t xml:space="preserve"> </w:t>
      </w:r>
      <w:proofErr w:type="spellStart"/>
      <w:r w:rsidRPr="008A37DC">
        <w:t>Zentrum</w:t>
      </w:r>
      <w:proofErr w:type="spellEnd"/>
      <w:r w:rsidRPr="008A37DC">
        <w:t xml:space="preserve"> </w:t>
      </w:r>
      <w:proofErr w:type="spellStart"/>
      <w:r w:rsidRPr="008A37DC">
        <w:t>für</w:t>
      </w:r>
      <w:proofErr w:type="spellEnd"/>
      <w:r w:rsidRPr="008A37DC">
        <w:t xml:space="preserve"> </w:t>
      </w:r>
      <w:proofErr w:type="spellStart"/>
      <w:r w:rsidRPr="008A37DC">
        <w:t>Luft</w:t>
      </w:r>
      <w:proofErr w:type="spellEnd"/>
      <w:r w:rsidRPr="008A37DC">
        <w:t xml:space="preserve">- </w:t>
      </w:r>
      <w:proofErr w:type="spellStart"/>
      <w:r w:rsidRPr="008A37DC">
        <w:t>und</w:t>
      </w:r>
      <w:proofErr w:type="spellEnd"/>
      <w:r w:rsidRPr="008A37DC">
        <w:t xml:space="preserve"> </w:t>
      </w:r>
      <w:proofErr w:type="spellStart"/>
      <w:r w:rsidRPr="008A37DC">
        <w:t>Raumfahrt</w:t>
      </w:r>
      <w:proofErr w:type="spellEnd"/>
      <w:r w:rsidRPr="008A37DC">
        <w:t xml:space="preserve"> –DLR) geliştirdiği ağ aracı (web </w:t>
      </w:r>
      <w:proofErr w:type="spellStart"/>
      <w:r w:rsidRPr="008A37DC">
        <w:t>tool</w:t>
      </w:r>
      <w:proofErr w:type="spellEnd"/>
      <w:r w:rsidRPr="008A37DC">
        <w:t xml:space="preserve">) ile alınacaktır. Ulusal başvurular ise, </w:t>
      </w:r>
      <w:r w:rsidRPr="008A37DC">
        <w:rPr>
          <w:u w:val="single"/>
        </w:rPr>
        <w:t>1001- Bilimsel ve Teknolojik Araştırma Projelerini Destekleme Programı</w:t>
      </w:r>
      <w:r w:rsidRPr="008A37DC">
        <w:t xml:space="preserve"> veya </w:t>
      </w:r>
      <w:r w:rsidRPr="008A37DC">
        <w:rPr>
          <w:u w:val="single"/>
        </w:rPr>
        <w:t>1509-TÜBİTAK Uluslararası Sanayi Ar-Ge Projeleri Destekleme Programı</w:t>
      </w:r>
      <w:r w:rsidRPr="008A37DC">
        <w:t xml:space="preserve"> kapsam ve kurallarına göre</w:t>
      </w:r>
      <w:r>
        <w:t xml:space="preserve"> yapılacaktır.</w:t>
      </w:r>
    </w:p>
    <w:p w:rsidR="008A37DC" w:rsidRPr="008A37DC" w:rsidRDefault="008A37DC" w:rsidP="008A37DC">
      <w:pPr>
        <w:rPr>
          <w:sz w:val="12"/>
        </w:rPr>
      </w:pPr>
    </w:p>
    <w:p w:rsidR="008A37DC" w:rsidRPr="008A37DC" w:rsidRDefault="008A37DC" w:rsidP="008A37DC">
      <w:pPr>
        <w:rPr>
          <w:b/>
        </w:rPr>
      </w:pPr>
      <w:r w:rsidRPr="008A37DC">
        <w:rPr>
          <w:b/>
        </w:rPr>
        <w:t>Öngörülen Çağrı Takvimi</w:t>
      </w:r>
    </w:p>
    <w:p w:rsidR="008A37DC" w:rsidRDefault="008A37DC" w:rsidP="008A37DC">
      <w:r>
        <w:t>Çağrı Başlangıç Tarihi</w:t>
      </w:r>
      <w:r>
        <w:tab/>
      </w:r>
      <w:r>
        <w:tab/>
      </w:r>
      <w:r>
        <w:tab/>
      </w:r>
      <w:r>
        <w:tab/>
      </w:r>
      <w:r>
        <w:tab/>
        <w:t>1 Nisan 2017</w:t>
      </w:r>
    </w:p>
    <w:p w:rsidR="008A37DC" w:rsidRDefault="008A37DC" w:rsidP="008A37DC">
      <w:r>
        <w:t>Uluslararası Son Başvuru Tarihi (Elektronik)</w:t>
      </w:r>
      <w:r>
        <w:tab/>
      </w:r>
      <w:r>
        <w:tab/>
        <w:t>30 Haziran 2017</w:t>
      </w:r>
    </w:p>
    <w:p w:rsidR="008A37DC" w:rsidRDefault="008A37DC" w:rsidP="008A37DC">
      <w:r>
        <w:t>TÜBİTAK Son Başvuru Tarihi (Elektronik)</w:t>
      </w:r>
      <w:r>
        <w:tab/>
      </w:r>
      <w:r>
        <w:tab/>
      </w:r>
      <w:r>
        <w:tab/>
        <w:t>7 Temmuz 2017</w:t>
      </w:r>
    </w:p>
    <w:p w:rsidR="008A37DC" w:rsidRDefault="008A37DC" w:rsidP="008A37DC">
      <w:r>
        <w:t>TÜBİTAK’a Basılı Kopyaların Son Gönderim Tarihi</w:t>
      </w:r>
      <w:r>
        <w:tab/>
        <w:t>14 Temmuz 2017</w:t>
      </w:r>
    </w:p>
    <w:p w:rsidR="00264289" w:rsidRDefault="00264289" w:rsidP="008A37DC">
      <w:r>
        <w:lastRenderedPageBreak/>
        <w:t xml:space="preserve">Detaylı bilgi için lütfen </w:t>
      </w:r>
      <w:hyperlink r:id="rId7" w:history="1">
        <w:r w:rsidRPr="00264289">
          <w:rPr>
            <w:rStyle w:val="Hyperlink"/>
          </w:rPr>
          <w:t>tıklayınız.</w:t>
        </w:r>
      </w:hyperlink>
    </w:p>
    <w:p w:rsidR="00264289" w:rsidRPr="00264289" w:rsidRDefault="00264289" w:rsidP="008A37DC">
      <w:pPr>
        <w:rPr>
          <w:sz w:val="12"/>
          <w:szCs w:val="12"/>
        </w:rPr>
      </w:pPr>
    </w:p>
    <w:p w:rsidR="00264289" w:rsidRPr="00F94E0B" w:rsidRDefault="00264289" w:rsidP="00264289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Y</w:t>
      </w:r>
      <w:r w:rsidRPr="00F94E0B">
        <w:rPr>
          <w:rFonts w:cs="Times New Roman"/>
          <w:b/>
        </w:rPr>
        <w:t>ıldız TTO İrtibat Bilgisi:</w:t>
      </w:r>
    </w:p>
    <w:p w:rsidR="00264289" w:rsidRPr="004F18BB" w:rsidRDefault="00264289" w:rsidP="00264289">
      <w:pPr>
        <w:spacing w:before="240"/>
        <w:rPr>
          <w:rFonts w:cs="Times New Roman"/>
        </w:rPr>
      </w:pPr>
      <w:r>
        <w:rPr>
          <w:rFonts w:cs="Times New Roman"/>
        </w:rPr>
        <w:t>Hanife Özdemir – Proje Destek Birimi Uzman Yardımcısı</w:t>
      </w:r>
    </w:p>
    <w:p w:rsidR="00264289" w:rsidRPr="004F18BB" w:rsidRDefault="00264289" w:rsidP="00264289">
      <w:pPr>
        <w:spacing w:before="240"/>
        <w:rPr>
          <w:rFonts w:cs="Times New Roman"/>
        </w:rPr>
      </w:pPr>
      <w:r>
        <w:rPr>
          <w:rFonts w:cs="Times New Roman"/>
        </w:rPr>
        <w:t>E</w:t>
      </w:r>
      <w:r w:rsidRPr="004F18BB">
        <w:rPr>
          <w:rFonts w:cs="Times New Roman"/>
        </w:rPr>
        <w:t xml:space="preserve">-mail: </w:t>
      </w:r>
      <w:r>
        <w:rPr>
          <w:rFonts w:cs="Times New Roman"/>
        </w:rPr>
        <w:t>hanifeozdemir</w:t>
      </w:r>
      <w:r w:rsidRPr="004F18BB">
        <w:rPr>
          <w:rFonts w:cs="Times New Roman"/>
        </w:rPr>
        <w:t>@yildiztto.com</w:t>
      </w:r>
      <w:r w:rsidRPr="004F18BB">
        <w:rPr>
          <w:rFonts w:cs="Times New Roman"/>
        </w:rPr>
        <w:tab/>
      </w:r>
    </w:p>
    <w:p w:rsidR="00264289" w:rsidRDefault="00264289" w:rsidP="00264289">
      <w:pPr>
        <w:spacing w:before="240"/>
        <w:rPr>
          <w:rFonts w:cs="Times New Roman"/>
        </w:rPr>
      </w:pPr>
      <w:r>
        <w:rPr>
          <w:rFonts w:cs="Times New Roman"/>
        </w:rPr>
        <w:t>Telefon: 0212 483 70 07 /111</w:t>
      </w:r>
    </w:p>
    <w:p w:rsidR="00264289" w:rsidRPr="00264289" w:rsidRDefault="00264289" w:rsidP="00264289">
      <w:pPr>
        <w:spacing w:before="240"/>
        <w:rPr>
          <w:rFonts w:cs="Times New Roman"/>
          <w:sz w:val="12"/>
          <w:szCs w:val="12"/>
        </w:rPr>
      </w:pPr>
    </w:p>
    <w:p w:rsidR="00264289" w:rsidRPr="004F18BB" w:rsidRDefault="00264289" w:rsidP="00264289">
      <w:pPr>
        <w:spacing w:before="240"/>
        <w:rPr>
          <w:rFonts w:cs="Times New Roman"/>
        </w:rPr>
      </w:pPr>
      <w:r w:rsidRPr="004F18BB">
        <w:rPr>
          <w:rFonts w:cs="Times New Roman"/>
        </w:rPr>
        <w:t>Bilgilerinize sunar, çalışmalarınızda kolaylıklar dileriz.</w:t>
      </w:r>
    </w:p>
    <w:p w:rsidR="00264289" w:rsidRPr="004F18BB" w:rsidRDefault="00264289" w:rsidP="00264289">
      <w:pPr>
        <w:spacing w:before="240"/>
        <w:rPr>
          <w:rFonts w:cs="Times New Roman"/>
        </w:rPr>
      </w:pPr>
      <w:r w:rsidRPr="004F18BB">
        <w:rPr>
          <w:rFonts w:cs="Times New Roman"/>
        </w:rPr>
        <w:t>Saygılarımızla,</w:t>
      </w:r>
    </w:p>
    <w:p w:rsidR="00264289" w:rsidRDefault="00264289" w:rsidP="00264289">
      <w:r>
        <w:rPr>
          <w:noProof/>
          <w:lang w:val="en-US"/>
        </w:rPr>
        <w:drawing>
          <wp:inline distT="0" distB="0" distL="0" distR="0" wp14:anchorId="4D62FE5D" wp14:editId="69C50548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89" w:rsidRDefault="00264289" w:rsidP="00264289"/>
    <w:p w:rsidR="00264289" w:rsidRDefault="00264289" w:rsidP="008A37DC"/>
    <w:sectPr w:rsidR="0026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2313"/>
    <w:multiLevelType w:val="hybridMultilevel"/>
    <w:tmpl w:val="6F0A3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7"/>
    <w:rsid w:val="00047C77"/>
    <w:rsid w:val="00264289"/>
    <w:rsid w:val="003266AF"/>
    <w:rsid w:val="00845797"/>
    <w:rsid w:val="008A37DC"/>
    <w:rsid w:val="00DD2716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7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6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848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84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7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tubitak.gov.tr/tr/duyuru/guneydogu-asya-avrupa-ortak-fonlama-arastirma-ve-yenilikci-projeler-cagrisi-2017-basvuru-tarihi-1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</dc:creator>
  <cp:keywords/>
  <dc:description/>
  <cp:lastModifiedBy>Bilser Donmez</cp:lastModifiedBy>
  <cp:revision>2</cp:revision>
  <dcterms:created xsi:type="dcterms:W3CDTF">2017-03-23T12:43:00Z</dcterms:created>
  <dcterms:modified xsi:type="dcterms:W3CDTF">2017-03-23T12:43:00Z</dcterms:modified>
</cp:coreProperties>
</file>