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89593" w14:textId="41D18A4C" w:rsidR="00E71475" w:rsidRPr="006738EB" w:rsidRDefault="00221994" w:rsidP="00E41583">
      <w:pPr>
        <w:jc w:val="center"/>
        <w:rPr>
          <w:rFonts w:asciiTheme="majorHAnsi" w:hAnsiTheme="majorHAnsi" w:cs="LatoLatin-Bold"/>
          <w:b/>
          <w:bCs/>
          <w:sz w:val="22"/>
          <w:szCs w:val="22"/>
        </w:rPr>
      </w:pPr>
      <w:bookmarkStart w:id="0" w:name="_GoBack"/>
      <w:bookmarkEnd w:id="0"/>
      <w:r w:rsidRPr="006738EB">
        <w:rPr>
          <w:rFonts w:asciiTheme="majorHAnsi" w:hAnsiTheme="majorHAnsi" w:cs="LatoLatin-Bold"/>
          <w:b/>
          <w:bCs/>
          <w:sz w:val="22"/>
          <w:szCs w:val="22"/>
        </w:rPr>
        <w:t>YILDIZ TEKNİK ÜNİVERSİTESİ’NİN YÜKSELEN BAŞARISI</w:t>
      </w:r>
    </w:p>
    <w:p w14:paraId="10BF1E91" w14:textId="77777777" w:rsidR="00C403DD" w:rsidRPr="006738EB" w:rsidRDefault="00C403DD" w:rsidP="00A356F2">
      <w:pPr>
        <w:jc w:val="both"/>
        <w:rPr>
          <w:rFonts w:asciiTheme="majorHAnsi" w:hAnsiTheme="majorHAnsi" w:cs="LatoLatin-Bold"/>
          <w:b/>
          <w:bCs/>
          <w:sz w:val="22"/>
          <w:szCs w:val="22"/>
        </w:rPr>
      </w:pPr>
    </w:p>
    <w:p w14:paraId="76E531A8" w14:textId="76E1F251" w:rsidR="00A21DA3" w:rsidRDefault="00A21DA3" w:rsidP="00A356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atoLatin-Regular"/>
          <w:color w:val="262626"/>
          <w:sz w:val="22"/>
          <w:szCs w:val="22"/>
        </w:rPr>
      </w:pPr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ODTÜ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Enformatik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Enstitüsü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r>
        <w:rPr>
          <w:rFonts w:asciiTheme="majorHAnsi" w:hAnsiTheme="majorHAnsi" w:cs="LatoLatin-Regular"/>
          <w:color w:val="262626"/>
          <w:sz w:val="22"/>
          <w:szCs w:val="22"/>
        </w:rPr>
        <w:t xml:space="preserve">URAP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tarafından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her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yıl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yapılan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“</w:t>
      </w:r>
      <w:proofErr w:type="spellStart"/>
      <w:proofErr w:type="gram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Türkiye’nin</w:t>
      </w:r>
      <w:proofErr w:type="spellEnd"/>
      <w:proofErr w:type="gram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En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İyi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Üniversiteleri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”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sıralaması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açıkla</w:t>
      </w:r>
      <w:r>
        <w:rPr>
          <w:rFonts w:asciiTheme="majorHAnsi" w:hAnsiTheme="majorHAnsi" w:cs="LatoLatin-Regular"/>
          <w:color w:val="262626"/>
          <w:sz w:val="22"/>
          <w:szCs w:val="22"/>
        </w:rPr>
        <w:t>ndı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. </w:t>
      </w:r>
      <w:proofErr w:type="gramStart"/>
      <w:r>
        <w:rPr>
          <w:rFonts w:asciiTheme="majorHAnsi" w:hAnsiTheme="majorHAnsi" w:cs="LatoLatin-Regular"/>
          <w:color w:val="262626"/>
          <w:sz w:val="22"/>
          <w:szCs w:val="22"/>
        </w:rPr>
        <w:t xml:space="preserve">136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üniversitenin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yer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aldığı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sıralamada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Yıldız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Teknik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Üniversitesi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="00253392">
        <w:rPr>
          <w:rFonts w:asciiTheme="majorHAnsi" w:hAnsiTheme="majorHAnsi" w:cs="LatoLatin-Regular"/>
          <w:color w:val="262626"/>
          <w:sz w:val="22"/>
          <w:szCs w:val="22"/>
        </w:rPr>
        <w:t>devlet</w:t>
      </w:r>
      <w:proofErr w:type="spellEnd"/>
      <w:r w:rsidR="00253392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="00253392">
        <w:rPr>
          <w:rFonts w:asciiTheme="majorHAnsi" w:hAnsiTheme="majorHAnsi" w:cs="LatoLatin-Regular"/>
          <w:color w:val="262626"/>
          <w:sz w:val="22"/>
          <w:szCs w:val="22"/>
        </w:rPr>
        <w:t>üniversiteleri</w:t>
      </w:r>
      <w:proofErr w:type="spellEnd"/>
      <w:r w:rsidR="00253392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="00253392">
        <w:rPr>
          <w:rFonts w:asciiTheme="majorHAnsi" w:hAnsiTheme="majorHAnsi" w:cs="LatoLatin-Regular"/>
          <w:color w:val="262626"/>
          <w:sz w:val="22"/>
          <w:szCs w:val="22"/>
        </w:rPr>
        <w:t>arasında</w:t>
      </w:r>
      <w:proofErr w:type="spellEnd"/>
      <w:r w:rsidR="00253392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bir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önceki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yıla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="00253392">
        <w:rPr>
          <w:rFonts w:asciiTheme="majorHAnsi" w:hAnsiTheme="majorHAnsi" w:cs="LatoLatin-Regular"/>
          <w:color w:val="262626"/>
          <w:sz w:val="22"/>
          <w:szCs w:val="22"/>
        </w:rPr>
        <w:t>göre</w:t>
      </w:r>
      <w:proofErr w:type="spellEnd"/>
      <w:r w:rsidR="00253392">
        <w:rPr>
          <w:rFonts w:asciiTheme="majorHAnsi" w:hAnsiTheme="majorHAnsi" w:cs="LatoLatin-Regular"/>
          <w:color w:val="262626"/>
          <w:sz w:val="22"/>
          <w:szCs w:val="22"/>
        </w:rPr>
        <w:t xml:space="preserve"> 7 </w:t>
      </w:r>
      <w:proofErr w:type="spellStart"/>
      <w:r w:rsidR="00253392">
        <w:rPr>
          <w:rFonts w:asciiTheme="majorHAnsi" w:hAnsiTheme="majorHAnsi" w:cs="LatoLatin-Regular"/>
          <w:color w:val="262626"/>
          <w:sz w:val="22"/>
          <w:szCs w:val="22"/>
        </w:rPr>
        <w:t>basamak</w:t>
      </w:r>
      <w:proofErr w:type="spellEnd"/>
      <w:r w:rsidR="00253392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="00253392">
        <w:rPr>
          <w:rFonts w:asciiTheme="majorHAnsi" w:hAnsiTheme="majorHAnsi" w:cs="LatoLatin-Regular"/>
          <w:color w:val="262626"/>
          <w:sz w:val="22"/>
          <w:szCs w:val="22"/>
        </w:rPr>
        <w:t>yükselerek</w:t>
      </w:r>
      <w:proofErr w:type="spellEnd"/>
      <w:r w:rsidR="00253392">
        <w:rPr>
          <w:rFonts w:asciiTheme="majorHAnsi" w:hAnsiTheme="majorHAnsi" w:cs="LatoLatin-Regular"/>
          <w:color w:val="262626"/>
          <w:sz w:val="22"/>
          <w:szCs w:val="22"/>
        </w:rPr>
        <w:t xml:space="preserve"> 11.</w:t>
      </w:r>
      <w:proofErr w:type="gramEnd"/>
      <w:r w:rsidR="00253392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proofErr w:type="gram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oldu</w:t>
      </w:r>
      <w:proofErr w:type="spellEnd"/>
      <w:proofErr w:type="gram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. </w:t>
      </w:r>
    </w:p>
    <w:p w14:paraId="0A4C65FE" w14:textId="77777777" w:rsidR="001962D0" w:rsidRDefault="001962D0" w:rsidP="00A356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atoLatin-Regular"/>
          <w:color w:val="262626"/>
          <w:sz w:val="22"/>
          <w:szCs w:val="22"/>
        </w:rPr>
      </w:pPr>
    </w:p>
    <w:p w14:paraId="315BCAEA" w14:textId="584806DE" w:rsidR="00253392" w:rsidRDefault="001962D0" w:rsidP="00A356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03030"/>
          <w:sz w:val="22"/>
          <w:szCs w:val="22"/>
        </w:rPr>
      </w:pPr>
      <w:proofErr w:type="spellStart"/>
      <w:proofErr w:type="gramStart"/>
      <w:r>
        <w:rPr>
          <w:rFonts w:asciiTheme="majorHAnsi" w:hAnsiTheme="majorHAnsi" w:cs="Arial"/>
          <w:color w:val="303030"/>
          <w:sz w:val="22"/>
          <w:szCs w:val="22"/>
        </w:rPr>
        <w:t>Öğretim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üyesi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başına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düşen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makale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atıf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doktora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öğre</w:t>
      </w:r>
      <w:r w:rsidR="00A356F2">
        <w:rPr>
          <w:rFonts w:asciiTheme="majorHAnsi" w:hAnsiTheme="majorHAnsi" w:cs="Arial"/>
          <w:color w:val="303030"/>
          <w:sz w:val="22"/>
          <w:szCs w:val="22"/>
        </w:rPr>
        <w:t>ncisi</w:t>
      </w:r>
      <w:proofErr w:type="spellEnd"/>
      <w:r w:rsidR="00A356F2"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 w:rsidR="00A356F2">
        <w:rPr>
          <w:rFonts w:asciiTheme="majorHAnsi" w:hAnsiTheme="majorHAnsi" w:cs="Arial"/>
          <w:color w:val="303030"/>
          <w:sz w:val="22"/>
          <w:szCs w:val="22"/>
        </w:rPr>
        <w:t>ve</w:t>
      </w:r>
      <w:proofErr w:type="spellEnd"/>
      <w:r w:rsidR="00A356F2"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 w:rsidR="00A356F2">
        <w:rPr>
          <w:rFonts w:asciiTheme="majorHAnsi" w:hAnsiTheme="majorHAnsi" w:cs="Arial"/>
          <w:color w:val="303030"/>
          <w:sz w:val="22"/>
          <w:szCs w:val="22"/>
        </w:rPr>
        <w:t>bilimsel</w:t>
      </w:r>
      <w:proofErr w:type="spellEnd"/>
      <w:r w:rsidR="00A356F2"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 w:rsidR="00A356F2">
        <w:rPr>
          <w:rFonts w:asciiTheme="majorHAnsi" w:hAnsiTheme="majorHAnsi" w:cs="Arial"/>
          <w:color w:val="303030"/>
          <w:sz w:val="22"/>
          <w:szCs w:val="22"/>
        </w:rPr>
        <w:t>döküman</w:t>
      </w:r>
      <w:proofErr w:type="spellEnd"/>
      <w:r w:rsidR="00A356F2"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 w:rsidR="00A356F2">
        <w:rPr>
          <w:rFonts w:asciiTheme="majorHAnsi" w:hAnsiTheme="majorHAnsi" w:cs="Arial"/>
          <w:color w:val="303030"/>
          <w:sz w:val="22"/>
          <w:szCs w:val="22"/>
        </w:rPr>
        <w:t>sayıları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 w:rsidR="00A356F2">
        <w:rPr>
          <w:rFonts w:asciiTheme="majorHAnsi" w:hAnsiTheme="majorHAnsi" w:cs="Arial"/>
          <w:color w:val="303030"/>
          <w:sz w:val="22"/>
          <w:szCs w:val="22"/>
        </w:rPr>
        <w:t>esas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alınarak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yapılan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303030"/>
          <w:sz w:val="22"/>
          <w:szCs w:val="22"/>
        </w:rPr>
        <w:t>değerlendirmede</w:t>
      </w:r>
      <w:proofErr w:type="spellEnd"/>
      <w:r>
        <w:rPr>
          <w:rFonts w:asciiTheme="majorHAnsi" w:hAnsiTheme="majorHAnsi" w:cs="Arial"/>
          <w:color w:val="303030"/>
          <w:sz w:val="22"/>
          <w:szCs w:val="22"/>
        </w:rPr>
        <w:t xml:space="preserve"> Web of Science</w:t>
      </w:r>
      <w:r w:rsidR="00B27293">
        <w:rPr>
          <w:rFonts w:asciiTheme="majorHAnsi" w:hAnsiTheme="majorHAnsi" w:cs="Arial"/>
          <w:color w:val="303030"/>
          <w:sz w:val="22"/>
          <w:szCs w:val="22"/>
        </w:rPr>
        <w:t>/In</w:t>
      </w:r>
      <w:r w:rsidR="00A356F2">
        <w:rPr>
          <w:rFonts w:asciiTheme="majorHAnsi" w:hAnsiTheme="majorHAnsi" w:cs="Arial"/>
          <w:color w:val="303030"/>
          <w:sz w:val="22"/>
          <w:szCs w:val="22"/>
        </w:rPr>
        <w:t xml:space="preserve">cites </w:t>
      </w:r>
      <w:proofErr w:type="spellStart"/>
      <w:r w:rsidR="00A356F2">
        <w:rPr>
          <w:rFonts w:asciiTheme="majorHAnsi" w:hAnsiTheme="majorHAnsi" w:cs="Arial"/>
          <w:color w:val="303030"/>
          <w:sz w:val="22"/>
          <w:szCs w:val="22"/>
        </w:rPr>
        <w:t>ve</w:t>
      </w:r>
      <w:proofErr w:type="spellEnd"/>
      <w:r w:rsidR="00A356F2">
        <w:rPr>
          <w:rFonts w:asciiTheme="majorHAnsi" w:hAnsiTheme="majorHAnsi" w:cs="Arial"/>
          <w:color w:val="303030"/>
          <w:sz w:val="22"/>
          <w:szCs w:val="22"/>
        </w:rPr>
        <w:t xml:space="preserve"> YÖK </w:t>
      </w:r>
      <w:proofErr w:type="spellStart"/>
      <w:r w:rsidR="00A356F2">
        <w:rPr>
          <w:rFonts w:asciiTheme="majorHAnsi" w:hAnsiTheme="majorHAnsi" w:cs="Arial"/>
          <w:color w:val="303030"/>
          <w:sz w:val="22"/>
          <w:szCs w:val="22"/>
        </w:rPr>
        <w:t>verileri</w:t>
      </w:r>
      <w:proofErr w:type="spellEnd"/>
      <w:r w:rsidR="00A356F2"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proofErr w:type="spellStart"/>
      <w:r w:rsidR="00A356F2">
        <w:rPr>
          <w:rFonts w:asciiTheme="majorHAnsi" w:hAnsiTheme="majorHAnsi" w:cs="Arial"/>
          <w:color w:val="303030"/>
          <w:sz w:val="22"/>
          <w:szCs w:val="22"/>
        </w:rPr>
        <w:t>kullanıldı</w:t>
      </w:r>
      <w:proofErr w:type="spellEnd"/>
      <w:r w:rsidR="00B27293">
        <w:rPr>
          <w:rFonts w:asciiTheme="majorHAnsi" w:hAnsiTheme="majorHAnsi" w:cs="Arial"/>
          <w:color w:val="303030"/>
          <w:sz w:val="22"/>
          <w:szCs w:val="22"/>
        </w:rPr>
        <w:t>.</w:t>
      </w:r>
      <w:proofErr w:type="gramEnd"/>
      <w:r w:rsidR="00B27293">
        <w:rPr>
          <w:rFonts w:asciiTheme="majorHAnsi" w:hAnsiTheme="majorHAnsi" w:cs="Arial"/>
          <w:color w:val="303030"/>
          <w:sz w:val="22"/>
          <w:szCs w:val="22"/>
        </w:rPr>
        <w:t xml:space="preserve"> </w:t>
      </w:r>
      <w:r>
        <w:rPr>
          <w:rFonts w:asciiTheme="majorHAnsi" w:hAnsiTheme="majorHAnsi" w:cs="Arial"/>
          <w:color w:val="303030"/>
          <w:sz w:val="22"/>
          <w:szCs w:val="22"/>
        </w:rPr>
        <w:t xml:space="preserve">    </w:t>
      </w:r>
    </w:p>
    <w:p w14:paraId="1F1CB54C" w14:textId="77777777" w:rsidR="00A356F2" w:rsidRDefault="00A356F2" w:rsidP="00A356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</w:p>
    <w:p w14:paraId="7CF06F6F" w14:textId="77777777" w:rsidR="00A356F2" w:rsidRPr="006738EB" w:rsidRDefault="00A356F2" w:rsidP="00A356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  <w:proofErr w:type="gramStart"/>
      <w:r w:rsidRPr="006738EB">
        <w:rPr>
          <w:rFonts w:asciiTheme="majorHAnsi" w:hAnsiTheme="majorHAnsi" w:cs="Helvetica"/>
          <w:sz w:val="22"/>
          <w:szCs w:val="22"/>
        </w:rPr>
        <w:t xml:space="preserve">URAP 2015-2016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Türkiye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Devlet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Üniversiteleri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Genel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Sıralamasına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ulaşmak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için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hyperlink r:id="rId5" w:history="1">
        <w:proofErr w:type="spellStart"/>
        <w:r w:rsidRPr="006738EB">
          <w:rPr>
            <w:rStyle w:val="Kpr"/>
            <w:rFonts w:asciiTheme="majorHAnsi" w:hAnsiTheme="majorHAnsi" w:cs="Helvetica"/>
            <w:sz w:val="22"/>
            <w:szCs w:val="22"/>
          </w:rPr>
          <w:t>tıklayınız</w:t>
        </w:r>
        <w:proofErr w:type="spellEnd"/>
        <w:r w:rsidRPr="006738EB">
          <w:rPr>
            <w:rStyle w:val="Kpr"/>
            <w:rFonts w:asciiTheme="majorHAnsi" w:hAnsiTheme="majorHAnsi" w:cs="Helvetica"/>
            <w:sz w:val="22"/>
            <w:szCs w:val="22"/>
          </w:rPr>
          <w:t>.</w:t>
        </w:r>
        <w:proofErr w:type="gramEnd"/>
      </w:hyperlink>
      <w:r w:rsidRPr="006738EB">
        <w:rPr>
          <w:rFonts w:asciiTheme="majorHAnsi" w:hAnsiTheme="majorHAnsi" w:cs="Helvetica"/>
          <w:sz w:val="22"/>
          <w:szCs w:val="22"/>
        </w:rPr>
        <w:t xml:space="preserve"> </w:t>
      </w:r>
    </w:p>
    <w:p w14:paraId="2EEFFA06" w14:textId="77777777" w:rsidR="00A356F2" w:rsidRPr="006738EB" w:rsidRDefault="00A356F2" w:rsidP="00A356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</w:p>
    <w:p w14:paraId="741C4E30" w14:textId="2B63DD42" w:rsidR="00A356F2" w:rsidRPr="00A356F2" w:rsidRDefault="00A356F2" w:rsidP="00A356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atoLatin-Regular"/>
          <w:color w:val="262626"/>
          <w:sz w:val="22"/>
          <w:szCs w:val="22"/>
        </w:rPr>
      </w:pPr>
      <w:proofErr w:type="gramStart"/>
      <w:r w:rsidRPr="006738EB">
        <w:rPr>
          <w:rFonts w:asciiTheme="majorHAnsi" w:hAnsiTheme="majorHAnsi" w:cs="Helvetica"/>
          <w:sz w:val="22"/>
          <w:szCs w:val="22"/>
        </w:rPr>
        <w:t xml:space="preserve">URAP 2014-2015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Türkiye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Devlet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Üniversiteleri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Genel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Sıralamasına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ulaşmak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Helvetica"/>
          <w:sz w:val="22"/>
          <w:szCs w:val="22"/>
        </w:rPr>
        <w:t>için</w:t>
      </w:r>
      <w:proofErr w:type="spellEnd"/>
      <w:r w:rsidRPr="006738EB">
        <w:rPr>
          <w:rFonts w:asciiTheme="majorHAnsi" w:hAnsiTheme="majorHAnsi" w:cs="Helvetica"/>
          <w:sz w:val="22"/>
          <w:szCs w:val="22"/>
        </w:rPr>
        <w:t xml:space="preserve"> </w:t>
      </w:r>
      <w:hyperlink r:id="rId6" w:history="1">
        <w:proofErr w:type="spellStart"/>
        <w:r w:rsidRPr="006738EB">
          <w:rPr>
            <w:rStyle w:val="Kpr"/>
            <w:rFonts w:asciiTheme="majorHAnsi" w:hAnsiTheme="majorHAnsi" w:cs="Helvetica"/>
            <w:sz w:val="22"/>
            <w:szCs w:val="22"/>
          </w:rPr>
          <w:t>tıklayınız</w:t>
        </w:r>
        <w:proofErr w:type="spellEnd"/>
        <w:r w:rsidRPr="006738EB">
          <w:rPr>
            <w:rStyle w:val="Kpr"/>
            <w:rFonts w:asciiTheme="majorHAnsi" w:hAnsiTheme="majorHAnsi" w:cs="Helvetica"/>
            <w:sz w:val="22"/>
            <w:szCs w:val="22"/>
          </w:rPr>
          <w:t>.</w:t>
        </w:r>
        <w:proofErr w:type="gramEnd"/>
      </w:hyperlink>
    </w:p>
    <w:p w14:paraId="1FE29F32" w14:textId="77777777" w:rsidR="00A356F2" w:rsidRDefault="00A356F2" w:rsidP="00A356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atoLatin-Regular"/>
          <w:color w:val="262626"/>
          <w:sz w:val="22"/>
          <w:szCs w:val="22"/>
        </w:rPr>
      </w:pPr>
    </w:p>
    <w:p w14:paraId="7D25FE9A" w14:textId="540211C9" w:rsidR="00A356F2" w:rsidRPr="00A356F2" w:rsidRDefault="00A356F2" w:rsidP="00A356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atoLatin-Regular"/>
          <w:color w:val="262626"/>
          <w:sz w:val="22"/>
          <w:szCs w:val="22"/>
        </w:rPr>
      </w:pP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Emeği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geçen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tüm</w:t>
      </w:r>
      <w:proofErr w:type="spellEnd"/>
      <w:r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LatoLatin-Regular"/>
          <w:color w:val="262626"/>
          <w:sz w:val="22"/>
          <w:szCs w:val="22"/>
        </w:rPr>
        <w:t>a</w:t>
      </w:r>
      <w:r w:rsidRPr="006738EB">
        <w:rPr>
          <w:rFonts w:asciiTheme="majorHAnsi" w:hAnsiTheme="majorHAnsi" w:cs="LatoLatin-Regular"/>
          <w:color w:val="262626"/>
          <w:sz w:val="22"/>
          <w:szCs w:val="22"/>
        </w:rPr>
        <w:t>kademisyenlerimiz</w:t>
      </w:r>
      <w:r>
        <w:rPr>
          <w:rFonts w:asciiTheme="majorHAnsi" w:hAnsiTheme="majorHAnsi" w:cs="LatoLatin-Regular"/>
          <w:color w:val="262626"/>
          <w:sz w:val="22"/>
          <w:szCs w:val="22"/>
        </w:rPr>
        <w:t>i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tebrik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proofErr w:type="gram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eder</w:t>
      </w:r>
      <w:proofErr w:type="spellEnd"/>
      <w:proofErr w:type="gram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,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başarılarının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devamını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 xml:space="preserve"> </w:t>
      </w:r>
      <w:proofErr w:type="spellStart"/>
      <w:r w:rsidRPr="006738EB">
        <w:rPr>
          <w:rFonts w:asciiTheme="majorHAnsi" w:hAnsiTheme="majorHAnsi" w:cs="LatoLatin-Regular"/>
          <w:color w:val="262626"/>
          <w:sz w:val="22"/>
          <w:szCs w:val="22"/>
        </w:rPr>
        <w:t>dileriz</w:t>
      </w:r>
      <w:proofErr w:type="spellEnd"/>
      <w:r w:rsidRPr="006738EB">
        <w:rPr>
          <w:rFonts w:asciiTheme="majorHAnsi" w:hAnsiTheme="majorHAnsi" w:cs="LatoLatin-Regular"/>
          <w:color w:val="262626"/>
          <w:sz w:val="22"/>
          <w:szCs w:val="22"/>
        </w:rPr>
        <w:t>.</w:t>
      </w:r>
    </w:p>
    <w:p w14:paraId="1F2ABE6E" w14:textId="02EF5DAD" w:rsidR="001962D0" w:rsidRDefault="00A356F2" w:rsidP="00A356F2">
      <w:pPr>
        <w:spacing w:beforeAutospacing="1" w:afterAutospacing="1" w:line="285" w:lineRule="atLeast"/>
        <w:jc w:val="both"/>
        <w:textAlignment w:val="baseline"/>
        <w:rPr>
          <w:rFonts w:asciiTheme="majorHAnsi" w:eastAsia="Times New Roman" w:hAnsiTheme="majorHAnsi" w:cs="Times New Roman"/>
          <w:bCs/>
          <w:sz w:val="22"/>
          <w:szCs w:val="22"/>
          <w:bdr w:val="none" w:sz="0" w:space="0" w:color="auto" w:frame="1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Cs/>
          <w:sz w:val="22"/>
          <w:szCs w:val="22"/>
          <w:bdr w:val="none" w:sz="0" w:space="0" w:color="auto" w:frame="1"/>
          <w:lang w:eastAsia="tr-TR"/>
        </w:rPr>
        <w:t>Saygılarımızla</w:t>
      </w:r>
      <w:proofErr w:type="spellEnd"/>
      <w:r>
        <w:rPr>
          <w:rFonts w:asciiTheme="majorHAnsi" w:eastAsia="Times New Roman" w:hAnsiTheme="majorHAnsi" w:cs="Times New Roman"/>
          <w:bCs/>
          <w:sz w:val="22"/>
          <w:szCs w:val="22"/>
          <w:bdr w:val="none" w:sz="0" w:space="0" w:color="auto" w:frame="1"/>
          <w:lang w:eastAsia="tr-TR"/>
        </w:rPr>
        <w:t>,</w:t>
      </w:r>
    </w:p>
    <w:p w14:paraId="45D833F1" w14:textId="77777777" w:rsidR="001962D0" w:rsidRDefault="001962D0" w:rsidP="001962D0">
      <w:pPr>
        <w:spacing w:beforeAutospacing="1" w:afterAutospacing="1" w:line="285" w:lineRule="atLeast"/>
        <w:jc w:val="both"/>
        <w:textAlignment w:val="baseline"/>
        <w:rPr>
          <w:rFonts w:asciiTheme="majorHAnsi" w:eastAsia="Times New Roman" w:hAnsiTheme="majorHAnsi" w:cs="Times New Roman"/>
          <w:bCs/>
          <w:sz w:val="22"/>
          <w:szCs w:val="22"/>
          <w:bdr w:val="none" w:sz="0" w:space="0" w:color="auto" w:frame="1"/>
          <w:lang w:eastAsia="tr-TR"/>
        </w:rPr>
      </w:pPr>
      <w:r w:rsidRPr="006738EB">
        <w:rPr>
          <w:rFonts w:asciiTheme="majorHAnsi" w:eastAsia="Times New Roman" w:hAnsiTheme="majorHAnsi" w:cs="Times New Roman"/>
          <w:noProof/>
          <w:color w:val="3C3C3C"/>
          <w:sz w:val="22"/>
          <w:szCs w:val="22"/>
          <w:lang w:val="tr-TR" w:eastAsia="tr-TR"/>
        </w:rPr>
        <w:drawing>
          <wp:inline distT="0" distB="0" distL="0" distR="0" wp14:anchorId="124D74F4" wp14:editId="408C644C">
            <wp:extent cx="1940441" cy="121537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19" cy="121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C001" w14:textId="77777777" w:rsidR="00C403DD" w:rsidRPr="006738EB" w:rsidRDefault="00C403DD" w:rsidP="00221994">
      <w:pPr>
        <w:jc w:val="both"/>
        <w:rPr>
          <w:rFonts w:asciiTheme="majorHAnsi" w:hAnsiTheme="majorHAnsi"/>
          <w:sz w:val="22"/>
          <w:szCs w:val="22"/>
        </w:rPr>
      </w:pPr>
    </w:p>
    <w:sectPr w:rsidR="00C403DD" w:rsidRPr="006738EB" w:rsidSect="00E714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atoLatin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Lati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DD"/>
    <w:rsid w:val="00095D12"/>
    <w:rsid w:val="00156E49"/>
    <w:rsid w:val="001962D0"/>
    <w:rsid w:val="00221994"/>
    <w:rsid w:val="00253392"/>
    <w:rsid w:val="006738EB"/>
    <w:rsid w:val="008F2A5E"/>
    <w:rsid w:val="00A21DA3"/>
    <w:rsid w:val="00A356F2"/>
    <w:rsid w:val="00B27293"/>
    <w:rsid w:val="00C403DD"/>
    <w:rsid w:val="00CF54C9"/>
    <w:rsid w:val="00E41583"/>
    <w:rsid w:val="00E71475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FB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03D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99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994"/>
    <w:rPr>
      <w:rFonts w:ascii="Lucida Grande" w:hAnsi="Lucida Grande" w:cs="Lucida Grande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FC06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03D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99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994"/>
    <w:rPr>
      <w:rFonts w:ascii="Lucida Grande" w:hAnsi="Lucida Grande" w:cs="Lucida Grande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FC0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.urapcenter.org/2014/2014_t5.php" TargetMode="External"/><Relationship Id="rId5" Type="http://schemas.openxmlformats.org/officeDocument/2006/relationships/hyperlink" Target="http://tr.urapcenter.org/2015/2015_t5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Bilser Donmez</dc:creator>
  <cp:lastModifiedBy>Windows Kullanıcısı</cp:lastModifiedBy>
  <cp:revision>2</cp:revision>
  <cp:lastPrinted>2016-10-18T11:35:00Z</cp:lastPrinted>
  <dcterms:created xsi:type="dcterms:W3CDTF">2016-10-24T08:36:00Z</dcterms:created>
  <dcterms:modified xsi:type="dcterms:W3CDTF">2016-10-24T08:36:00Z</dcterms:modified>
</cp:coreProperties>
</file>